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31" w:rsidRDefault="00B31D0E">
      <w:r w:rsidRPr="00B31D0E">
        <w:rPr>
          <w:noProof/>
        </w:rPr>
        <w:drawing>
          <wp:inline distT="0" distB="0" distL="0" distR="0">
            <wp:extent cx="9420225" cy="46482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E4A31" w:rsidRPr="00FB75CB" w:rsidRDefault="002E4A31" w:rsidP="002E4A31">
      <w:pPr>
        <w:tabs>
          <w:tab w:val="left" w:pos="180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tab/>
      </w:r>
      <w:r w:rsidRPr="00FB75CB">
        <w:rPr>
          <w:rFonts w:ascii="Times New Roman" w:hAnsi="Times New Roman" w:cs="Times New Roman"/>
          <w:sz w:val="32"/>
          <w:szCs w:val="32"/>
        </w:rPr>
        <w:t>В 201</w:t>
      </w:r>
      <w:r>
        <w:rPr>
          <w:rFonts w:ascii="Times New Roman" w:hAnsi="Times New Roman" w:cs="Times New Roman"/>
          <w:sz w:val="32"/>
          <w:szCs w:val="32"/>
        </w:rPr>
        <w:t>8/2019</w:t>
      </w:r>
      <w:r w:rsidRPr="00FB75CB">
        <w:rPr>
          <w:rFonts w:ascii="Times New Roman" w:hAnsi="Times New Roman" w:cs="Times New Roman"/>
          <w:sz w:val="32"/>
          <w:szCs w:val="32"/>
        </w:rPr>
        <w:t xml:space="preserve"> учебном году  коррекционно-образовательный процесс с  детьми с ОПФР в Волковысском районе обеспечивают </w:t>
      </w:r>
      <w:r>
        <w:rPr>
          <w:rFonts w:ascii="Times New Roman" w:hAnsi="Times New Roman" w:cs="Times New Roman"/>
          <w:sz w:val="32"/>
          <w:szCs w:val="32"/>
        </w:rPr>
        <w:t>81</w:t>
      </w:r>
      <w:r w:rsidRPr="00FB75CB">
        <w:rPr>
          <w:rFonts w:ascii="Times New Roman" w:hAnsi="Times New Roman" w:cs="Times New Roman"/>
          <w:sz w:val="32"/>
          <w:szCs w:val="32"/>
        </w:rPr>
        <w:t xml:space="preserve"> учител</w:t>
      </w:r>
      <w:r>
        <w:rPr>
          <w:rFonts w:ascii="Times New Roman" w:hAnsi="Times New Roman" w:cs="Times New Roman"/>
          <w:sz w:val="32"/>
          <w:szCs w:val="32"/>
        </w:rPr>
        <w:t>ь</w:t>
      </w:r>
      <w:r w:rsidRPr="00FB75CB">
        <w:rPr>
          <w:rFonts w:ascii="Times New Roman" w:hAnsi="Times New Roman" w:cs="Times New Roman"/>
          <w:sz w:val="32"/>
          <w:szCs w:val="32"/>
        </w:rPr>
        <w:t>- дефектолог.</w:t>
      </w:r>
      <w:r>
        <w:rPr>
          <w:rFonts w:ascii="Times New Roman" w:hAnsi="Times New Roman" w:cs="Times New Roman"/>
          <w:sz w:val="32"/>
          <w:szCs w:val="32"/>
        </w:rPr>
        <w:t xml:space="preserve"> 57 учителей-дефектологов имеют высшее образование по направлению «специальное образование», 22- прошли переподготовку по направлению «специальное образование», 1- заочно обучается в ВУЗе, 1-проходит переподготовку по направлению «специальное образование».</w:t>
      </w:r>
    </w:p>
    <w:p w:rsidR="004F7261" w:rsidRPr="002E4A31" w:rsidRDefault="004F7261" w:rsidP="002E4A31">
      <w:pPr>
        <w:tabs>
          <w:tab w:val="left" w:pos="1620"/>
        </w:tabs>
      </w:pPr>
    </w:p>
    <w:sectPr w:rsidR="004F7261" w:rsidRPr="002E4A31" w:rsidSect="007B1552">
      <w:pgSz w:w="16838" w:h="11906" w:orient="landscape"/>
      <w:pgMar w:top="113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1D0E"/>
    <w:rsid w:val="002E4A31"/>
    <w:rsid w:val="00494726"/>
    <w:rsid w:val="004A434B"/>
    <w:rsid w:val="004F7261"/>
    <w:rsid w:val="007B1552"/>
    <w:rsid w:val="00B31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D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86;&#1090;&#1095;&#1077;&#1090;&#1099;%202018-2019\&#1082;&#1072;&#1095;&#1077;&#1089;&#1090;&#1074;&#1086;%20&#1088;&#1072;&#1073;&#1086;&#1090;&#1099;%20&#1062;&#1050;&#1056;&#1054;&#1080;&#1056;\&#1044;&#1080;&#1072;&#1075;&#1088;&#1072;&#1084;&#1084;&#1099;\&#1082;&#1072;&#1076;&#1088;&#1099;%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Кадровое обеспечение системы специального образования Волковысского района в 2018/2019 учебном году учителями-дефектологами  в соответствии с квалификационной категорией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Лист1!$B$6:$E$6</c:f>
              <c:strCache>
                <c:ptCount val="1"/>
              </c:strCache>
            </c:strRef>
          </c:tx>
          <c:spPr>
            <a:ln>
              <a:solidFill>
                <a:srgbClr val="0070C0"/>
              </a:solidFill>
            </a:ln>
          </c:spPr>
          <c:dLbls>
            <c:dLblPos val="ctr"/>
            <c:showVal val="1"/>
          </c:dLbls>
          <c:cat>
            <c:strRef>
              <c:f>Лист1!$F$5:$I$5</c:f>
              <c:strCache>
                <c:ptCount val="4"/>
                <c:pt idx="0">
                  <c:v>Высшая квалиф. категория (18 уч.-деф.)</c:v>
                </c:pt>
                <c:pt idx="1">
                  <c:v>Первая квалиф. категория (40 уч.деф.)</c:v>
                </c:pt>
                <c:pt idx="2">
                  <c:v>Вторая квалиф. категория (10 уч.-деф.)</c:v>
                </c:pt>
                <c:pt idx="3">
                  <c:v>Не имеют квалиф. категории (13 уч.-деф.)</c:v>
                </c:pt>
              </c:strCache>
            </c:strRef>
          </c:cat>
          <c:val>
            <c:numRef>
              <c:f>Лист1!$F$6:$I$6</c:f>
              <c:numCache>
                <c:formatCode>0.00%</c:formatCode>
                <c:ptCount val="4"/>
                <c:pt idx="0">
                  <c:v>0.22200000000000003</c:v>
                </c:pt>
                <c:pt idx="1">
                  <c:v>0.49400000000000022</c:v>
                </c:pt>
                <c:pt idx="2">
                  <c:v>0.12300000000000004</c:v>
                </c:pt>
                <c:pt idx="3">
                  <c:v>0.16100000000000003</c:v>
                </c:pt>
              </c:numCache>
            </c:numRef>
          </c:val>
        </c:ser>
        <c:dLbls>
          <c:showVal val="1"/>
        </c:dLbls>
        <c:axId val="88094976"/>
        <c:axId val="88188032"/>
      </c:barChart>
      <c:catAx>
        <c:axId val="88094976"/>
        <c:scaling>
          <c:orientation val="minMax"/>
        </c:scaling>
        <c:axPos val="b"/>
        <c:tickLblPos val="nextTo"/>
        <c:spPr>
          <a:ln>
            <a:solidFill>
              <a:srgbClr val="002060"/>
            </a:solidFill>
          </a:ln>
        </c:spPr>
        <c:crossAx val="88188032"/>
        <c:crosses val="autoZero"/>
        <c:auto val="1"/>
        <c:lblAlgn val="ctr"/>
        <c:lblOffset val="100"/>
      </c:catAx>
      <c:valAx>
        <c:axId val="88188032"/>
        <c:scaling>
          <c:orientation val="minMax"/>
        </c:scaling>
        <c:axPos val="l"/>
        <c:majorGridlines/>
        <c:numFmt formatCode="0.00%" sourceLinked="1"/>
        <c:tickLblPos val="nextTo"/>
        <c:crossAx val="88094976"/>
        <c:crosses val="autoZero"/>
        <c:crossBetween val="between"/>
      </c:valAx>
    </c:plotArea>
    <c:legend>
      <c:legendPos val="r"/>
    </c:legend>
    <c:plotVisOnly val="1"/>
  </c:chart>
  <c:spPr>
    <a:solidFill>
      <a:schemeClr val="lt1"/>
    </a:solidFill>
    <a:ln w="25400" cap="flat" cmpd="sng" algn="ctr">
      <a:solidFill>
        <a:schemeClr val="accent2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340</Characters>
  <Application>Microsoft Office Word</Application>
  <DocSecurity>0</DocSecurity>
  <Lines>2</Lines>
  <Paragraphs>1</Paragraphs>
  <ScaleCrop>false</ScaleCrop>
  <Company>Microsoft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2018-10-30T13:15:00Z</dcterms:created>
  <dcterms:modified xsi:type="dcterms:W3CDTF">2018-10-30T13:37:00Z</dcterms:modified>
</cp:coreProperties>
</file>