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3D" w:rsidRDefault="00175412">
      <w:r w:rsidRPr="00175412">
        <w:drawing>
          <wp:inline distT="0" distB="0" distL="0" distR="0">
            <wp:extent cx="9070909" cy="5522026"/>
            <wp:effectExtent l="19050" t="0" r="15941" b="247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E053D" w:rsidSect="001754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5412"/>
    <w:rsid w:val="00175412"/>
    <w:rsid w:val="00FE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6;&#1090;&#1095;&#1077;&#1090;&#1099;%202018-2019\&#1082;&#1072;&#1095;&#1077;&#1089;&#1090;&#1074;&#1086;%20&#1088;&#1072;&#1073;&#1086;&#1090;&#1099;%20&#1062;&#1050;&#1056;&#1054;&#1080;&#1056;\&#1044;&#1080;&#1072;&#1075;&#1088;&#1072;&#1084;&#1084;&#1099;\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200">
                <a:latin typeface="Times New Roman" pitchFamily="18" charset="0"/>
                <a:cs typeface="Times New Roman" pitchFamily="18" charset="0"/>
              </a:defRPr>
            </a:pPr>
            <a:r>
              <a:rPr lang="ru-RU" sz="2200">
                <a:latin typeface="Times New Roman" pitchFamily="18" charset="0"/>
                <a:cs typeface="Times New Roman" pitchFamily="18" charset="0"/>
              </a:rPr>
              <a:t>Мониторинг эффективности коррекционно-образовательной работы  с детьми, обучающимися по программам специального образования в Волковысском районе в 2017/2018 учебном году</a:t>
            </a:r>
          </a:p>
        </c:rich>
      </c:tx>
      <c:layout>
        <c:manualLayout>
          <c:xMode val="edge"/>
          <c:yMode val="edge"/>
          <c:x val="0.23627222653506341"/>
          <c:y val="2.3148148148148147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dLbl>
              <c:idx val="2"/>
              <c:layout>
                <c:manualLayout>
                  <c:x val="7.3895185146273662E-2"/>
                  <c:y val="-0.15453838862765226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4.0239076370405663E-2"/>
                  <c:y val="4.0649029903155103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</c:dLbls>
          <c:cat>
            <c:strRef>
              <c:f>Лист1!$F$5:$J$5</c:f>
              <c:strCache>
                <c:ptCount val="5"/>
                <c:pt idx="0">
                  <c:v>Переведены на образовательную программу общего среднего и дошкольного образования (в % )</c:v>
                </c:pt>
                <c:pt idx="1">
                  <c:v>Переведены на образовательную программу общего среднего и дошкольного образования с рекомендацией посещать ПКПП(в % )</c:v>
                </c:pt>
                <c:pt idx="2">
                  <c:v>Рекомендовано продолжить обучение по программам специального образования (в %) </c:v>
                </c:pt>
                <c:pt idx="3">
                  <c:v>Переведены на другие программы специального образования (в %)</c:v>
                </c:pt>
                <c:pt idx="4">
                  <c:v>Закончили обучение по программам спец. образования (в %)</c:v>
                </c:pt>
              </c:strCache>
            </c:strRef>
          </c:cat>
          <c:val>
            <c:numRef>
              <c:f>Лист1!$F$6:$J$6</c:f>
              <c:numCache>
                <c:formatCode>0.00%</c:formatCode>
                <c:ptCount val="5"/>
                <c:pt idx="0">
                  <c:v>9.8000000000000018E-2</c:v>
                </c:pt>
                <c:pt idx="1">
                  <c:v>0.13700000000000001</c:v>
                </c:pt>
                <c:pt idx="2">
                  <c:v>0.67700000000000016</c:v>
                </c:pt>
                <c:pt idx="3">
                  <c:v>3.500000000000001E-2</c:v>
                </c:pt>
                <c:pt idx="4">
                  <c:v>5.3000000000000005E-2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2018-10-29T20:09:00Z</dcterms:created>
  <dcterms:modified xsi:type="dcterms:W3CDTF">2018-10-29T20:11:00Z</dcterms:modified>
</cp:coreProperties>
</file>